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B622F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22/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 w:rsidRPr="0009227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Lubickim Wodociągom Sp. z o.o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360.344,00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sześćdziesiąt tysięcy trzysta czterdzieści cztery złote zero groszy) na zadanie pn. „</w:t>
      </w:r>
      <w:r w:rsidRPr="000871D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sieci kanalizacji sanitarnej w ul. Makowej, Zimowej, Toruńskiej, Mostowej w miejscowości Grębocin, Gmina Lubicz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P18031.</w:t>
      </w: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3/18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1713F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23/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Toruńskim Wodociągom Sp. o.o.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5.190.576,64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 milionów sto dziewięćdziesiąt tysięcy pięćset siedemdziesiąt sześć złotych sześćdziesiąt cztery grosze) na zadanie pn. „</w:t>
      </w:r>
      <w:r w:rsidRPr="00500A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sieci wodociągowej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500A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i kanalizacji sanitarnej dla Gminy Obrowo - zadanie II - kierunek </w:t>
      </w:r>
      <w:proofErr w:type="spellStart"/>
      <w:r w:rsidRPr="00500A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Kaszczorek</w:t>
      </w:r>
      <w:proofErr w:type="spellEnd"/>
      <w:r w:rsidRPr="00500A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- Osiek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P18030.</w:t>
      </w: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4/18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B8758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Boniewo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419.776,13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dziewiętnaście tysięcy siedemset siedemdziesiąt sześć złotych trzynaście groszy) na zadanie pn. „</w:t>
      </w:r>
      <w:r w:rsidRPr="00F605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wielorodzinnych oczyszczalni ścieków wraz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605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infrastrukturą towarzyszącą w m. Osiecz Wielki, Otmianowo, Mikołajki, Osiecz mały, budowa sieci wodociągowej z przyłączami w m. Żurawice oraz przebudowa sieci wodociągowej- budowa węzłów wodociągowych na istniejących rurociągach w gminie Boniewo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P18009.</w:t>
      </w: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5/18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F77A4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Grudziądz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442.800,00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czterysta czterdzieści dwa tysiące osiemset złotych zero groszy) na zadanie pn. „</w:t>
      </w:r>
      <w:r w:rsidRPr="00F752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sieci kanalizacyjnej na terenie miejscowości </w:t>
      </w:r>
      <w:proofErr w:type="spellStart"/>
      <w:r w:rsidRPr="00F752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Linarczyk</w:t>
      </w:r>
      <w:proofErr w:type="spellEnd"/>
      <w:r w:rsidRPr="00F752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- etap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–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P18025.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6/18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5915D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26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Jeżewo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6.173.195,00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sześć milionów sto siedemdziesiąt trzy tysiące sto dziewięćdziesiąt pięć złotych zero groszy), (w tym 2.500.000,00 zł w roku 2018 i 3.673.195,00 zł w roku 2019) na zadanie pn. „</w:t>
      </w:r>
      <w:r w:rsidRPr="00FC76D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Modernizacja i rozbudowa oczyszczalni ścieków w Jeżewie wraz z budową kanalizacji sanitarnej na terenie gminy Jeżewo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P18034.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7/18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250D3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Inowrocław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1.289.907,45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jeden milion dwieście osiemdziesiąt dziewięć tysięcy dziewięćset siedem złotych czterdzieści pięć groszy), na zadanie pn. „</w:t>
      </w:r>
      <w:r w:rsidRPr="00F751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sanitarnej wraz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F751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rozbudową sieci wodociągowej w m. Gnojno, gm. Inowrocław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P18005.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8/18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207F8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 w:rsidRPr="003F32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Zakładowi Gospodarki Komunalnej Sp. z o.o.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3F32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 Solcu Kujawskim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3.000.000,00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 miliony złotych zero groszy),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(w tym 1.350.000,00 zł w roku 2018, 1.500.000,00 zł w roku 2019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150.000,00 zł w roku 2020) na zadanie pn. „</w:t>
      </w:r>
      <w:r w:rsidRPr="00DD387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i przebudowa kanalizacji sanitarnej i sieci wodociągowej w ulicach: Młyńskiej, Sikorskiego, Cisowej, Orlej, Słowiczej, Sowiej, Piłsudskiego i Robotniczej oraz budowa  podczyszczalni ścieków deszczowych przy ul. Bydgoskiej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DD387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Solcu Kujawskim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P18007.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9/18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4339D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29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Pakość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tysięcy złotych zero groszy) na zadanie pn. „</w:t>
      </w:r>
      <w:r w:rsidRPr="00834F8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Wymiana sieci wodociągowej w ciągu drogi wojewódzkiej nr 255 Pakość – Strzelno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P18033.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10/18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0506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Dobrzyń nad Wisłą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2.072.004,77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dwa miliony siedemdziesiąt dwa tysiące cztery złote siedemdziesiąt siedem groszy) na zadanie pn. „</w:t>
      </w:r>
      <w:r w:rsidRPr="00E079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Przebudowa i rozbudowa Stacji Uzdatniania Wody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E079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Grochowalsku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P18016.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11/18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FF039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31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 w:rsidRPr="002F48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Zakładowi Gospodarki Komunalnej w Więcborku </w:t>
      </w:r>
      <w:r w:rsidRPr="002F48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Sp. z o.o.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680.000,00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sześćset osiemdziesiąt tysięcy złotych zero groszy) na zadanie pn. „</w:t>
      </w:r>
      <w:r w:rsidRPr="00742D2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Przebudowa stacji uzdatniania wody i budowa dwóch zbiorników retencyjnych (fundamentów pod zbiorniki retencyjne) wraz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742D2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ich montażem na obiekcie SUW w Sypniewie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P17324.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12/18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3E62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32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Bukowiec</w:t>
      </w:r>
      <w:r w:rsidRPr="003F32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360.000,00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trzysta sześćdziesiąt tysięcy złotych zero groszy), na zadanie pn. „</w:t>
      </w:r>
      <w:r w:rsidRPr="007C132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Modernizacja stacji uzdatniania wody w miejscowości Bukowiec, gm. Bukowiec  - I etap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obejmujący zmianę umowy nr PB17034 z dnia 15.12.2017 r.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13/18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E9233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33/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 w:rsidRPr="00FE47E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Komunalnemu „GNIEWKOWO” </w:t>
      </w:r>
      <w:r w:rsidRPr="00FE47E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Sp. z o.o. w Gniewkowie</w:t>
      </w:r>
      <w:r w:rsidRPr="003F32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560.000,00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pięćset sześćdziesiąt tysięcy złotych zero groszy), na zadanie pn. „</w:t>
      </w:r>
      <w:r w:rsidRPr="00AA42E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pojazdu specjalistycznego do zbiórki odpadów komunalnych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P18027.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Default="00C24CDD" w:rsidP="00C24CDD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14/18</w:t>
      </w:r>
    </w:p>
    <w:p w:rsidR="00C24CDD" w:rsidRPr="00ED6874" w:rsidRDefault="00C24CDD" w:rsidP="00C24CDD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24CDD" w:rsidRPr="00ED6874" w:rsidRDefault="00C24CDD" w:rsidP="00C24CD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26.01.2018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C24CDD" w:rsidRDefault="00C24CDD" w:rsidP="00C24CDD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C24CDD" w:rsidRDefault="00C24CDD" w:rsidP="00C24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FF147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34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19.01.2018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</w:t>
      </w:r>
      <w:r w:rsidRPr="005747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Komunalne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mu</w:t>
      </w:r>
      <w:r w:rsidRPr="005747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„Komes”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 w:rsidRPr="005747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Spółka z o.o. w Rypinie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520.000,00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pięćset dwadzieścia tysięcy złotych zero groszy), na zadanie pn. „</w:t>
      </w:r>
      <w:r w:rsidRPr="00A759A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Zakup specjalistycznego pojazdu do </w:t>
      </w:r>
      <w:bookmarkStart w:id="0" w:name="_GoBack"/>
      <w:r w:rsidRPr="00A759A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zbiórki i transportu odpadów komunalnych oraz pojemników i kontenerów </w:t>
      </w:r>
      <w:bookmarkEnd w:id="0"/>
      <w:r w:rsidRPr="00A759A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 odpady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P18020.</w:t>
      </w:r>
    </w:p>
    <w:p w:rsidR="00C24CDD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CDD" w:rsidRPr="00965EF4" w:rsidRDefault="00C24CDD" w:rsidP="00C24CD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4CDD" w:rsidRDefault="00C24CDD" w:rsidP="00C24CD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Default="00C24CDD" w:rsidP="00C24CDD"/>
    <w:p w:rsidR="00C24CDD" w:rsidRPr="00F35ACF" w:rsidRDefault="00C24CDD" w:rsidP="00C24CDD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5ACF">
        <w:rPr>
          <w:rFonts w:ascii="Arial Narrow" w:hAnsi="Arial Narrow"/>
          <w:i/>
        </w:rPr>
        <w:t xml:space="preserve"> </w:t>
      </w:r>
    </w:p>
    <w:p w:rsidR="00C24CDD" w:rsidRDefault="00C24CDD" w:rsidP="00C24CDD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15/18</w:t>
      </w:r>
    </w:p>
    <w:p w:rsidR="00C24CDD" w:rsidRDefault="00C24CDD" w:rsidP="00C24CDD">
      <w:pPr>
        <w:jc w:val="center"/>
        <w:rPr>
          <w:rFonts w:ascii="Arial Narrow" w:hAnsi="Arial Narrow"/>
          <w:b/>
          <w:sz w:val="28"/>
        </w:rPr>
      </w:pPr>
    </w:p>
    <w:p w:rsidR="00C24CDD" w:rsidRDefault="00C24CDD" w:rsidP="00C24CD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24CDD" w:rsidRDefault="00C24CDD" w:rsidP="00C24CD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26.01.2018 r.</w:t>
      </w:r>
    </w:p>
    <w:p w:rsidR="00C24CDD" w:rsidRDefault="00C24CDD" w:rsidP="00C24CDD">
      <w:pPr>
        <w:jc w:val="center"/>
        <w:rPr>
          <w:rFonts w:ascii="Arial Narrow" w:hAnsi="Arial Narrow"/>
          <w:b/>
          <w:sz w:val="28"/>
        </w:rPr>
      </w:pPr>
    </w:p>
    <w:p w:rsidR="00C24CDD" w:rsidRDefault="00C24CDD" w:rsidP="00C24CDD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C24CDD" w:rsidRDefault="00C24CDD" w:rsidP="00C24CDD">
      <w:pPr>
        <w:jc w:val="both"/>
        <w:rPr>
          <w:sz w:val="28"/>
        </w:rPr>
      </w:pPr>
    </w:p>
    <w:p w:rsidR="00C24CDD" w:rsidRDefault="00C24CDD" w:rsidP="00C24CDD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2E2424">
        <w:t>z</w:t>
      </w:r>
      <w:r>
        <w:t xml:space="preserve"> </w:t>
      </w:r>
      <w:r w:rsidRPr="007A1CC4">
        <w:t>§</w:t>
      </w:r>
      <w:r>
        <w:t xml:space="preserve"> 5 ust. 4 oraz</w:t>
      </w:r>
      <w:r w:rsidRPr="002E2424">
        <w:t xml:space="preserve"> §§ 13 i 15 ust. 1 „Zasad udzielania pomocy finansowej ze  środków Wojewódzkiego Funduszu Ochrony Środowiska i Gospodarki Wodnej w Toruniu”, stanowiących załącznik nr 2 do uchwały nr 99/11 Rady Nadzorczej Wojewódzkiego Funduszu Ochrony Środowiska i  Gospodarki Wodnej w Toruniu z 15.06.2011</w:t>
      </w:r>
      <w:r>
        <w:t xml:space="preserve">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C24CDD" w:rsidRDefault="00C24CDD" w:rsidP="00C24CDD">
      <w:pPr>
        <w:rPr>
          <w:sz w:val="28"/>
        </w:rPr>
      </w:pPr>
    </w:p>
    <w:p w:rsidR="00C24CDD" w:rsidRDefault="00C24CDD" w:rsidP="00C24CDD">
      <w:pPr>
        <w:rPr>
          <w:sz w:val="28"/>
        </w:rPr>
      </w:pPr>
    </w:p>
    <w:p w:rsidR="00C24CDD" w:rsidRPr="00C24CDD" w:rsidRDefault="00C24CDD" w:rsidP="00C24CDD">
      <w:pPr>
        <w:jc w:val="center"/>
        <w:rPr>
          <w:rFonts w:ascii="Times New Roman" w:hAnsi="Times New Roman" w:cs="Times New Roman"/>
          <w:b/>
          <w:sz w:val="28"/>
        </w:rPr>
      </w:pPr>
      <w:r w:rsidRPr="00C24CDD">
        <w:rPr>
          <w:rFonts w:ascii="Times New Roman" w:hAnsi="Times New Roman" w:cs="Times New Roman"/>
          <w:b/>
          <w:sz w:val="28"/>
        </w:rPr>
        <w:t>uchwala się, co następuje</w:t>
      </w:r>
    </w:p>
    <w:p w:rsidR="00C24CDD" w:rsidRPr="00C24CDD" w:rsidRDefault="00C24CDD" w:rsidP="00C24C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CDD" w:rsidRPr="00C24CDD" w:rsidRDefault="00C24CDD" w:rsidP="00C24C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CDD" w:rsidRPr="00C24CDD" w:rsidRDefault="00C24CDD" w:rsidP="00C24CDD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24CDD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C24CDD">
        <w:rPr>
          <w:rFonts w:ascii="Times New Roman" w:hAnsi="Times New Roman" w:cs="Times New Roman"/>
          <w:sz w:val="28"/>
          <w:szCs w:val="28"/>
        </w:rPr>
        <w:t>.</w:t>
      </w:r>
      <w:r w:rsidRPr="00C24CDD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C24CDD">
        <w:rPr>
          <w:rFonts w:ascii="Times New Roman" w:hAnsi="Times New Roman" w:cs="Times New Roman"/>
          <w:b/>
          <w:bCs/>
          <w:i/>
          <w:sz w:val="28"/>
          <w:szCs w:val="28"/>
        </w:rPr>
        <w:t>81.878,28</w:t>
      </w:r>
      <w:r w:rsidRPr="00C24CDD">
        <w:rPr>
          <w:rFonts w:ascii="Times New Roman" w:hAnsi="Times New Roman" w:cs="Times New Roman"/>
          <w:b/>
          <w:i/>
          <w:sz w:val="28"/>
          <w:szCs w:val="28"/>
        </w:rPr>
        <w:t xml:space="preserve"> zł</w:t>
      </w:r>
      <w:r w:rsidRPr="00C24C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4CDD">
        <w:rPr>
          <w:rFonts w:ascii="Times New Roman" w:hAnsi="Times New Roman" w:cs="Times New Roman"/>
          <w:sz w:val="28"/>
          <w:szCs w:val="28"/>
        </w:rPr>
        <w:t>(słownie: osiemdziesiąt jeden tysięcy osiemset siedemdziesiąt osiem złotych dwadzieścia osiem groszy),</w:t>
      </w:r>
      <w:r w:rsidRPr="00C24CDD">
        <w:rPr>
          <w:rFonts w:ascii="Times New Roman" w:hAnsi="Times New Roman" w:cs="Times New Roman"/>
          <w:b/>
          <w:sz w:val="28"/>
          <w:szCs w:val="28"/>
        </w:rPr>
        <w:t xml:space="preserve"> tj. 12,50 %</w:t>
      </w:r>
      <w:r w:rsidRPr="00C24CDD">
        <w:rPr>
          <w:rFonts w:ascii="Times New Roman" w:hAnsi="Times New Roman" w:cs="Times New Roman"/>
          <w:sz w:val="28"/>
          <w:szCs w:val="28"/>
        </w:rPr>
        <w:t xml:space="preserve"> pożyczki udzielonej </w:t>
      </w:r>
      <w:r w:rsidRPr="00C24CDD">
        <w:rPr>
          <w:rFonts w:ascii="Times New Roman" w:hAnsi="Times New Roman" w:cs="Times New Roman"/>
          <w:b/>
          <w:i/>
          <w:sz w:val="28"/>
          <w:szCs w:val="28"/>
        </w:rPr>
        <w:t xml:space="preserve">Uniwersytetowi Technologiczno-Przyrodniczemu im. J.J. Śniadeckich w Bydgoszczy </w:t>
      </w:r>
      <w:r w:rsidRPr="00C24CDD">
        <w:rPr>
          <w:rFonts w:ascii="Times New Roman" w:hAnsi="Times New Roman" w:cs="Times New Roman"/>
          <w:sz w:val="28"/>
          <w:szCs w:val="28"/>
        </w:rPr>
        <w:t>umową nr PB11044 z dnia 21.11.2011 r. na zadanie pn. „</w:t>
      </w:r>
      <w:r w:rsidRPr="00C24CD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Termomodernizacja budynku dydaktycznego Uniwersytetu </w:t>
      </w:r>
      <w:proofErr w:type="spellStart"/>
      <w:r w:rsidRPr="00C24CDD">
        <w:rPr>
          <w:rFonts w:ascii="Times New Roman" w:hAnsi="Times New Roman" w:cs="Times New Roman"/>
          <w:bCs/>
          <w:i/>
          <w:iCs/>
          <w:sz w:val="28"/>
          <w:szCs w:val="28"/>
        </w:rPr>
        <w:t>Technologiczno</w:t>
      </w:r>
      <w:proofErr w:type="spellEnd"/>
      <w:r w:rsidRPr="00C24CD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Przyrodniczego </w:t>
      </w:r>
      <w:r w:rsidRPr="00C24CDD">
        <w:rPr>
          <w:rFonts w:ascii="Times New Roman" w:hAnsi="Times New Roman" w:cs="Times New Roman"/>
          <w:bCs/>
          <w:i/>
          <w:iCs/>
          <w:sz w:val="28"/>
          <w:szCs w:val="28"/>
        </w:rPr>
        <w:br/>
        <w:t>w Bydgoszczy przy ul. Fordońskiej 430 w Bydgoszczy - II etap”.</w:t>
      </w:r>
    </w:p>
    <w:p w:rsidR="00C24CDD" w:rsidRPr="00C24CDD" w:rsidRDefault="00C24CDD" w:rsidP="00C24CDD">
      <w:pPr>
        <w:ind w:left="705" w:hanging="705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24CDD" w:rsidRPr="00C24CDD" w:rsidRDefault="00C24CDD" w:rsidP="00C24CDD">
      <w:pPr>
        <w:pStyle w:val="Tekstpodstawowy"/>
        <w:ind w:left="705" w:hanging="705"/>
      </w:pPr>
      <w:r w:rsidRPr="00C24CDD">
        <w:rPr>
          <w:b/>
          <w:bCs/>
        </w:rPr>
        <w:lastRenderedPageBreak/>
        <w:t>§ 2</w:t>
      </w:r>
      <w:r w:rsidRPr="00C24CDD">
        <w:t>.</w:t>
      </w:r>
      <w:r w:rsidRPr="00C24CDD">
        <w:tab/>
        <w:t xml:space="preserve">Ostateczna wysokość umorzenia w ramach pomocy de </w:t>
      </w:r>
      <w:proofErr w:type="spellStart"/>
      <w:r w:rsidRPr="00C24CDD">
        <w:t>minimis</w:t>
      </w:r>
      <w:proofErr w:type="spellEnd"/>
      <w:r w:rsidRPr="00C24CDD">
        <w:t xml:space="preserve"> uzależniona jest od kursu euro obowiązującego w dniu wejścia w życie uchwały i nie może przekroczyć kwoty, o której mowa w § 1.</w:t>
      </w:r>
    </w:p>
    <w:p w:rsidR="00C24CDD" w:rsidRPr="00C24CDD" w:rsidRDefault="00C24CDD" w:rsidP="00C24CD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4CDD" w:rsidRPr="00C24CDD" w:rsidRDefault="00C24CDD" w:rsidP="00C24CDD">
      <w:pPr>
        <w:pStyle w:val="Tekstpodstawowy"/>
        <w:ind w:left="705" w:hanging="705"/>
        <w:rPr>
          <w:i/>
          <w:szCs w:val="28"/>
        </w:rPr>
      </w:pPr>
      <w:r w:rsidRPr="00C24CDD">
        <w:rPr>
          <w:b/>
          <w:bCs/>
        </w:rPr>
        <w:t>§ 3</w:t>
      </w:r>
      <w:r w:rsidRPr="00C24CDD">
        <w:t>.</w:t>
      </w:r>
      <w:r w:rsidRPr="00C24CDD">
        <w:rPr>
          <w:i/>
          <w:szCs w:val="28"/>
        </w:rPr>
        <w:tab/>
      </w:r>
      <w:r w:rsidRPr="00C24CDD">
        <w:rPr>
          <w:szCs w:val="28"/>
        </w:rPr>
        <w:t xml:space="preserve">Wykonanie uchwały powierza się </w:t>
      </w:r>
      <w:smartTag w:uri="urn:schemas-microsoft-com:office:smarttags" w:element="PersonName">
        <w:r w:rsidRPr="00C24CDD">
          <w:rPr>
            <w:szCs w:val="28"/>
          </w:rPr>
          <w:t>Zarząd</w:t>
        </w:r>
      </w:smartTag>
      <w:r w:rsidRPr="00C24CDD">
        <w:rPr>
          <w:szCs w:val="28"/>
        </w:rPr>
        <w:t>owi Funduszu.</w:t>
      </w:r>
    </w:p>
    <w:p w:rsidR="00C24CDD" w:rsidRPr="00C24CDD" w:rsidRDefault="00C24CDD" w:rsidP="00C24CDD">
      <w:pPr>
        <w:pStyle w:val="Tekstpodstawowy"/>
      </w:pPr>
    </w:p>
    <w:p w:rsidR="00C24CDD" w:rsidRPr="00C24CDD" w:rsidRDefault="00C24CDD" w:rsidP="00C24CDD">
      <w:pPr>
        <w:pStyle w:val="Tekstpodstawowy"/>
      </w:pPr>
      <w:r w:rsidRPr="00C24CDD">
        <w:rPr>
          <w:b/>
          <w:bCs/>
        </w:rPr>
        <w:t>§ 4.</w:t>
      </w:r>
      <w:r w:rsidRPr="00C24CDD">
        <w:tab/>
        <w:t>Uchwała wchodzi w życie z dniem 31.01.2018 r.</w:t>
      </w:r>
    </w:p>
    <w:p w:rsidR="00C24CDD" w:rsidRDefault="00C24CDD" w:rsidP="00C24CDD"/>
    <w:p w:rsidR="00C24CDD" w:rsidRDefault="00C24CDD" w:rsidP="00C24CDD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24CDD" w:rsidRDefault="00C24CDD" w:rsidP="00C24CDD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CDD"/>
    <w:rsid w:val="00381D4F"/>
    <w:rsid w:val="00C24CDD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CD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24CD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24CD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C24C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4CDD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CD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24CD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24CD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C24C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4CDD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2764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2018-02-05T11:23:00Z</dcterms:created>
  <dcterms:modified xsi:type="dcterms:W3CDTF">2018-02-05T11:26:00Z</dcterms:modified>
</cp:coreProperties>
</file>